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952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20"/>
      </w:tblGrid>
      <w:tr>
        <w:trPr/>
        <w:tc>
          <w:tcPr>
            <w:tcW w:w="95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LISTA DE VERIFICAÇÃO – TERMO DE REFERÊNCIA</w:t>
            </w:r>
          </w:p>
        </w:tc>
      </w:tr>
      <w:tr>
        <w:trPr/>
        <w:tc>
          <w:tcPr>
            <w:tcW w:w="95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 xml:space="preserve">Processo Administrativo 1Doc n. </w:t>
            </w:r>
            <w:r>
              <w:rPr>
                <w:rFonts w:eastAsia="Calibri" w:cs="Times New Roman" w:ascii="Times New Roman" w:hAnsi="Times New Roman"/>
                <w:color w:val="FF0000"/>
                <w:kern w:val="0"/>
                <w:sz w:val="20"/>
                <w:szCs w:val="20"/>
                <w:lang w:val="pt-BR" w:eastAsia="en-US" w:bidi="ar-SA"/>
              </w:rPr>
              <w:t>xx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/202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6</w:t>
            </w:r>
          </w:p>
        </w:tc>
      </w:tr>
      <w:tr>
        <w:trPr/>
        <w:tc>
          <w:tcPr>
            <w:tcW w:w="95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FUNDAMENTO NORMATIVO:</w:t>
            </w:r>
          </w:p>
        </w:tc>
      </w:tr>
      <w:tr>
        <w:trPr/>
        <w:tc>
          <w:tcPr>
            <w:tcW w:w="95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Lei nº 14.133/2021 (art. 6º, XXIII; art. 18, II; art. 20; art. 40, §§ 1º ao 4º; art. 41; art. 65; art. 72, I; art. 74; art. 96)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Instrução Normativa SEGES/ME nº 81/2022 (art. 8º; art. 9º)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Ato da Presidência da CMFI nº 133/2023 (art. 8º)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Style w:val="Tabelacomgrade"/>
        <w:tblW w:w="949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8"/>
        <w:gridCol w:w="5593"/>
        <w:gridCol w:w="1636"/>
        <w:gridCol w:w="1701"/>
      </w:tblGrid>
      <w:tr>
        <w:trPr/>
        <w:tc>
          <w:tcPr>
            <w:tcW w:w="6161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 xml:space="preserve">VERIFICAÇÃO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u w:val="single"/>
                <w:lang w:val="pt-BR" w:eastAsia="en-US" w:bidi="ar-SA"/>
              </w:rPr>
              <w:t>COMUM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A TODAS AS CONTRATAÇÕES DIRETAS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POR INEXIGIBILIDADE DE LICITAÇÃO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Atende plenamente a exigência?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Indicação do local (cláusula/tópico) do documento em que foi atendida a exigência</w:t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01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1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Foi aplicado o Check-list de Recebimento do DFD?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02</w:t>
            </w:r>
          </w:p>
        </w:tc>
        <w:tc>
          <w:tcPr>
            <w:tcW w:w="5593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1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Foi aplicado o Check-list do Estudo Técnico Preliminar?</w:t>
            </w:r>
          </w:p>
        </w:tc>
        <w:tc>
          <w:tcPr>
            <w:tcW w:w="1636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03</w:t>
            </w:r>
          </w:p>
        </w:tc>
        <w:tc>
          <w:tcPr>
            <w:tcW w:w="5593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Foi aplicado o Check-list da Pesquisa de Preços?</w:t>
            </w:r>
          </w:p>
        </w:tc>
        <w:tc>
          <w:tcPr>
            <w:tcW w:w="1636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04</w:t>
            </w:r>
          </w:p>
        </w:tc>
        <w:tc>
          <w:tcPr>
            <w:tcW w:w="5593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a definição do objeto, incluídos sua natureza, os quantitativos, o prazo do contrato e, se for o caso, a possibilidade de sua prorrogação?</w:t>
            </w:r>
          </w:p>
        </w:tc>
        <w:tc>
          <w:tcPr>
            <w:tcW w:w="1636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05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a especificação do item, preferencialmente conforme catálogo eletrônico de padronização, observados os requisitos de qualidade, rendimento, compatibilidade, durabilidade e segurança, e indica o código CATMAT/CATSER a ser utilizado?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06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a previsão de não se tratar de contratação de itens de luxo?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07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O termo de referência contém as estimativas do valor da contratação, acompanhadas dos preços unitários referenciais e de indicação de detalhamento em Relatório de Pesquisa de Preços?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08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a fundamentação da contratação, que consiste na justificativa de mérito para a contração e do quantitativo pleiteado?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09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indicação de alinhamento da contratação pretendida com o Plano de Contratações Anual?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a descrição da solução para a necessidade apresentada?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11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informações sobre o (não) parcelamento do objeto e sua justificativa?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12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informações sobre a (não) divisão em grupos/lotes no caso de parcelamento do objeto?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13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os requisitos da contratação?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14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indica requisitos de sustentabilidade ou justifica sua ausência?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15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indicação justificada de marca?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16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O termo de referência indica a (não) exigência de garantia do contrato a ser prevista no edital?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17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O termo de referência contém as obrigações da contratante?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18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O termo de referência contém as obrigações do contratado?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19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o modelo de execução do objeto, que consiste na definição de como o contrato deverá produzir os resultados pretendidos desde o seu início até o seu encerramento?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20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informações sobre o prazo de execução do objeto?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21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a indicação dos locais de entrega dos itens ou de prestação dos serviços?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22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a especificação da garantia exigida e das condições de manutenção e assistência técnica (quando for o caso)?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23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O termo de referência contém o modelo de gestão de contrato, que descreve como a execução do objeto será acompanhada e fiscalizada pelo órgão ou entidade?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24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O termo de referência contém os critérios de medição?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25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as regras para recebimento provisório e definitivo?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26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as regras sobre a liquidação?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27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as informações sobre pagamento (prazo, forma, reajuste – se aplicável)?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28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O termo de referência contém a fundamentação legal para a contratação por inexigibilidade de licitação?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29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O termo de referência contém a justificativa para a inviabilidade de competição ensejadora do procedimento de inexigibilidade de licitação?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30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termo de referência contém regras de benefícios para MPE’s ou a justificativa da sua não concessão?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31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O termo de referência contém a indicação dos requisitos de habilitação que devem ser previstos em aviso de contratação?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32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O termo de referência contém adequação orçamentária ou, conforme o caso, indicação de rubrica orçamentária?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33</w:t>
            </w:r>
          </w:p>
        </w:tc>
        <w:tc>
          <w:tcPr>
            <w:tcW w:w="55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O termo de referência foi elaborado conjuntamente por servidores da área técnica e requisitante ou pela equipe de planejamento da contratação?</w:t>
            </w:r>
          </w:p>
        </w:tc>
        <w:tc>
          <w:tcPr>
            <w:tcW w:w="1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i/>
          <w:i/>
          <w:sz w:val="20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0"/>
          <w:szCs w:val="24"/>
          <w:u w:val="single"/>
        </w:rPr>
        <w:t xml:space="preserve">Lista de Verificação preenchida por (Encarregado da instrumentalização e pesquisa): </w:t>
        <w:br/>
        <w:br/>
        <w:t>Lista de verificação conferida por (Agente de Contratação):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>
        <w:rFonts w:ascii="Times New Roman" w:hAnsi="Times New Roman" w:cs="Times New Roman"/>
      </w:rPr>
    </w:pPr>
    <w:r>
      <w:rPr/>
      <w:drawing>
        <wp:inline distT="0" distB="0" distL="0" distR="0">
          <wp:extent cx="914400" cy="1152525"/>
          <wp:effectExtent l="0" t="0" r="0" b="0"/>
          <wp:docPr id="1" name="Imagem 6" descr="NO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NOV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5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4" wp14:anchorId="2945086D">
              <wp:simplePos x="0" y="0"/>
              <wp:positionH relativeFrom="column">
                <wp:posOffset>1028700</wp:posOffset>
              </wp:positionH>
              <wp:positionV relativeFrom="paragraph">
                <wp:posOffset>114935</wp:posOffset>
              </wp:positionV>
              <wp:extent cx="4914900" cy="914400"/>
              <wp:effectExtent l="0" t="0" r="0" b="0"/>
              <wp:wrapNone/>
              <wp:docPr id="2" name="Caixa de text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5080" cy="91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160"/>
                            <w:rPr>
                              <w:rFonts w:ascii="Times New Roman" w:hAnsi="Times New Roman" w:cs="Times New Roman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50"/>
                              <w:szCs w:val="50"/>
                            </w:rPr>
                            <w:t>Câmara Municipal de Foz do Iguaçu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7" path="m0,0l-2147483645,0l-2147483645,-2147483646l0,-2147483646xe" stroked="f" o:allowincell="f" style="position:absolute;margin-left:81pt;margin-top:9.05pt;width:386.95pt;height:71.95pt;mso-wrap-style:square;v-text-anchor:top" wp14:anchorId="294508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0" w:after="160"/>
                      <w:rPr>
                        <w:rFonts w:ascii="Times New Roman" w:hAnsi="Times New Roman" w:cs="Times New Roman"/>
                        <w:sz w:val="50"/>
                        <w:szCs w:val="5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50"/>
                        <w:szCs w:val="50"/>
                      </w:rPr>
                      <w:t>Câmara Municipal de Foz do Iguaçu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5080" distB="5080" distL="5080" distR="5080" simplePos="0" locked="0" layoutInCell="1" allowOverlap="1" relativeHeight="7" wp14:anchorId="5E8ED9C3">
              <wp:simplePos x="0" y="0"/>
              <wp:positionH relativeFrom="column">
                <wp:posOffset>1143000</wp:posOffset>
              </wp:positionH>
              <wp:positionV relativeFrom="paragraph">
                <wp:posOffset>574040</wp:posOffset>
              </wp:positionV>
              <wp:extent cx="4686300" cy="635"/>
              <wp:effectExtent l="5080" t="5080" r="5080" b="5080"/>
              <wp:wrapNone/>
              <wp:docPr id="3" name="Conector re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48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90pt,45.2pt" to="458.95pt,45.2pt" ID="Conector reto 8" stroked="t" o:allowincell="f" style="position:absolute" wp14:anchorId="5E8ED9C3">
              <v:stroke color="black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0" wp14:anchorId="4738868E">
              <wp:simplePos x="0" y="0"/>
              <wp:positionH relativeFrom="column">
                <wp:posOffset>2514600</wp:posOffset>
              </wp:positionH>
              <wp:positionV relativeFrom="paragraph">
                <wp:posOffset>688340</wp:posOffset>
              </wp:positionV>
              <wp:extent cx="1828800" cy="228600"/>
              <wp:effectExtent l="0" t="0" r="0" b="0"/>
              <wp:wrapNone/>
              <wp:docPr id="4" name="Caixa de text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16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</w:rPr>
                            <w:t>ESTADO DO PARANÁ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9" path="m0,0l-2147483645,0l-2147483645,-2147483646l0,-2147483646xe" fillcolor="white" stroked="f" o:allowincell="f" style="position:absolute;margin-left:198pt;margin-top:54.2pt;width:143.95pt;height:17.95pt;mso-wrap-style:square;v-text-anchor:top" wp14:anchorId="4738868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0" w:after="160"/>
                      <w:rPr>
                        <w:rFonts w:ascii="Arial" w:hAnsi="Arial" w:cs="Arial"/>
                      </w:rPr>
                    </w:pPr>
                    <w:r>
                      <w:rPr>
                        <w:rFonts w:cs="Arial" w:ascii="Arial" w:hAnsi="Arial"/>
                        <w:color w:val="000000"/>
                      </w:rPr>
                      <w:t>ESTADO DO PARANÁ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217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op" w:customStyle="1">
    <w:name w:val="eop"/>
    <w:basedOn w:val="DefaultParagraphFont"/>
    <w:qFormat/>
    <w:rsid w:val="00f0716c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d5cdc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ad5cdc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ad5cdc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d5c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12c8"/>
    <w:rPr>
      <w:color w:themeColor="hyperlink" w:val="0563C1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7869a4"/>
    <w:rPr>
      <w:color w:val="808080"/>
    </w:rPr>
  </w:style>
  <w:style w:type="character" w:styleId="TextodenotadefimChar" w:customStyle="1">
    <w:name w:val="Texto de nota de fim Char"/>
    <w:basedOn w:val="DefaultParagraphFont"/>
    <w:uiPriority w:val="99"/>
    <w:qFormat/>
    <w:rsid w:val="003678f6"/>
    <w:rPr>
      <w:sz w:val="20"/>
      <w:szCs w:val="20"/>
    </w:rPr>
  </w:style>
  <w:style w:type="character" w:styleId="Caracteresdenotadefim">
    <w:name w:val="Caracteres de nota de fim"/>
    <w:uiPriority w:val="99"/>
    <w:semiHidden/>
    <w:unhideWhenUsed/>
    <w:qFormat/>
    <w:rsid w:val="003678f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3678f6"/>
    <w:rPr>
      <w:sz w:val="20"/>
      <w:szCs w:val="20"/>
    </w:rPr>
  </w:style>
  <w:style w:type="character" w:styleId="Caracteresdenotaderodap">
    <w:name w:val="Caracteres de nota de rodapé"/>
    <w:uiPriority w:val="99"/>
    <w:semiHidden/>
    <w:unhideWhenUsed/>
    <w:qFormat/>
    <w:rsid w:val="003678f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bealhoChar" w:customStyle="1">
    <w:name w:val="Cabeçalho Char"/>
    <w:basedOn w:val="DefaultParagraphFont"/>
    <w:uiPriority w:val="99"/>
    <w:qFormat/>
    <w:rsid w:val="00653de6"/>
    <w:rPr/>
  </w:style>
  <w:style w:type="character" w:styleId="RodapChar" w:customStyle="1">
    <w:name w:val="Rodapé Char"/>
    <w:basedOn w:val="DefaultParagraphFont"/>
    <w:qFormat/>
    <w:rsid w:val="00653de6"/>
    <w:rPr/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da72d3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d6a07"/>
    <w:pPr>
      <w:spacing w:before="0" w:after="160"/>
      <w:ind w:left="720"/>
      <w:contextualSpacing/>
    </w:pPr>
    <w:rPr/>
  </w:style>
  <w:style w:type="paragraph" w:styleId="Annotationtext">
    <w:name w:val="annotation text"/>
    <w:basedOn w:val="Normal"/>
    <w:link w:val="TextodecomentrioChar"/>
    <w:uiPriority w:val="99"/>
    <w:unhideWhenUsed/>
    <w:qFormat/>
    <w:rsid w:val="00ad5cd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ad5cdc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d5cd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TextodenotadefimChar"/>
    <w:uiPriority w:val="99"/>
    <w:unhideWhenUsed/>
    <w:rsid w:val="003678f6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678f6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3678f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653d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653d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5e68ba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Standard"/>
    <w:qFormat/>
    <w:rsid w:val="005e68ba"/>
    <w:pPr>
      <w:widowControl w:val="false"/>
      <w:suppressLineNumbers/>
    </w:pPr>
    <w:rPr/>
  </w:style>
  <w:style w:type="paragraph" w:styleId="Textojustificadorecuoprimeiralinha" w:customStyle="1">
    <w:name w:val="texto_justificado_recuo_primeira_linha"/>
    <w:basedOn w:val="Normal"/>
    <w:qFormat/>
    <w:rsid w:val="00bc3c8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d6a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7E4AC34BE447CB88665BA8A48BF2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A46BCF-7C0C-451C-8BE8-327FD175AF32}"/>
      </w:docPartPr>
      <w:docPartBody>
        <w:p w:rsidR="0002083D" w:rsidRDefault="001E5ABF" w:rsidP="001E5ABF">
          <w:pPr>
            <w:pStyle w:val="E97E4AC34BE447CB88665BA8A48BF29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F0C5FEA546E446E9CF6DEF392111C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615F1D-F5A0-488A-8D32-890813BB399C}"/>
      </w:docPartPr>
      <w:docPartBody>
        <w:p w:rsidR="0035387C" w:rsidRDefault="0002083D" w:rsidP="0002083D">
          <w:pPr>
            <w:pStyle w:val="7F0C5FEA546E446E9CF6DEF392111CB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4139D648B5F4E179B4E3E681E3A53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9462DC-C253-4315-ADEF-E5D4E275EE95}"/>
      </w:docPartPr>
      <w:docPartBody>
        <w:p w:rsidR="0035387C" w:rsidRDefault="0002083D" w:rsidP="0002083D">
          <w:pPr>
            <w:pStyle w:val="B4139D648B5F4E179B4E3E681E3A53B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AB44DE15B314D71B6A300DF7CBA2C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7AAF95-8DD6-471B-B9DA-EBC7B5351C27}"/>
      </w:docPartPr>
      <w:docPartBody>
        <w:p w:rsidR="0035387C" w:rsidRDefault="0002083D" w:rsidP="0002083D">
          <w:pPr>
            <w:pStyle w:val="CAB44DE15B314D71B6A300DF7CBA2CA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F014C81FD204ED19838744215967F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419F83-324D-4D5D-9D32-015615BC2C03}"/>
      </w:docPartPr>
      <w:docPartBody>
        <w:p w:rsidR="0035387C" w:rsidRDefault="0002083D" w:rsidP="0002083D">
          <w:pPr>
            <w:pStyle w:val="1F014C81FD204ED19838744215967F6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80ABD949B9046EC811E40C533E638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D2685D-8DFE-4520-97F9-D37792058BEA}"/>
      </w:docPartPr>
      <w:docPartBody>
        <w:p w:rsidR="00872E02" w:rsidRDefault="00231D30" w:rsidP="00231D30">
          <w:pPr>
            <w:pStyle w:val="D80ABD949B9046EC811E40C533E638F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23428395D0B4039B9FB718C0C367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65709C-2C62-4202-BA02-3A378CEDA668}"/>
      </w:docPartPr>
      <w:docPartBody>
        <w:p w:rsidR="00872E02" w:rsidRDefault="00231D30" w:rsidP="00231D30">
          <w:pPr>
            <w:pStyle w:val="B23428395D0B4039B9FB718C0C3671E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AC597BF71FB4C248939324D14B0E6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C7A359-C329-48E8-B93C-02A056344A79}"/>
      </w:docPartPr>
      <w:docPartBody>
        <w:p w:rsidR="00872E02" w:rsidRDefault="00231D30" w:rsidP="00231D30">
          <w:pPr>
            <w:pStyle w:val="CAC597BF71FB4C248939324D14B0E62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EBDFF7B2A3A46CF849A03BB8464FC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6E313C-EBE3-436A-90C4-EAC8C2337B09}"/>
      </w:docPartPr>
      <w:docPartBody>
        <w:p w:rsidR="00872E02" w:rsidRDefault="00231D30" w:rsidP="00231D30">
          <w:pPr>
            <w:pStyle w:val="0EBDFF7B2A3A46CF849A03BB8464FC6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6A331FCE1D249BB926B42514C7732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9B3645-B65B-4516-887B-27B2F5477055}"/>
      </w:docPartPr>
      <w:docPartBody>
        <w:p w:rsidR="00872E02" w:rsidRDefault="00231D30" w:rsidP="00231D30">
          <w:pPr>
            <w:pStyle w:val="56A331FCE1D249BB926B42514C77328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2ED9E84B0C345099A0F03ED212F4B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C15B0E-37BC-45AF-BD01-BF37ACA066E4}"/>
      </w:docPartPr>
      <w:docPartBody>
        <w:p w:rsidR="00872E02" w:rsidRDefault="00231D30" w:rsidP="00231D30">
          <w:pPr>
            <w:pStyle w:val="C2ED9E84B0C345099A0F03ED212F4BD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A95A161112F457A91CBBF1C1A0402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2A64A4-D8EB-458D-AB14-AD082BFBCA0D}"/>
      </w:docPartPr>
      <w:docPartBody>
        <w:p w:rsidR="00872E02" w:rsidRDefault="00231D30" w:rsidP="00231D30">
          <w:pPr>
            <w:pStyle w:val="0A95A161112F457A91CBBF1C1A0402D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B72770BF4F54F8B882A9513FC7A08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33D6D4-2387-424C-9D40-95DB8917C25F}"/>
      </w:docPartPr>
      <w:docPartBody>
        <w:p w:rsidR="00872E02" w:rsidRDefault="00231D30" w:rsidP="00231D30">
          <w:pPr>
            <w:pStyle w:val="FB72770BF4F54F8B882A9513FC7A087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89FB185ED5C04905970857BD6E69DC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3B5653-6BCF-4F56-BF94-8FCF6412284E}"/>
      </w:docPartPr>
      <w:docPartBody>
        <w:p w:rsidR="00872E02" w:rsidRDefault="00231D30" w:rsidP="00231D30">
          <w:pPr>
            <w:pStyle w:val="89FB185ED5C04905970857BD6E69DC6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37291A553C645A29225983B6EE6A1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C86DA8-7C9E-403C-B2FA-3A05BB2D9A19}"/>
      </w:docPartPr>
      <w:docPartBody>
        <w:p w:rsidR="00872E02" w:rsidRDefault="00231D30" w:rsidP="00231D30">
          <w:pPr>
            <w:pStyle w:val="637291A553C645A29225983B6EE6A14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FB41A2DA1A5458DAE40EC71BAEF6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ABEDFB-41D4-4459-A033-6AF61AD96987}"/>
      </w:docPartPr>
      <w:docPartBody>
        <w:p w:rsidR="00872E02" w:rsidRDefault="00231D30" w:rsidP="00231D30">
          <w:pPr>
            <w:pStyle w:val="9FB41A2DA1A5458DAE40EC71BAEF6C2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6E0F7F2EAE94A51A238CC52FF11E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2D04C9-CADF-4E19-AD96-3A6FE260E20C}"/>
      </w:docPartPr>
      <w:docPartBody>
        <w:p w:rsidR="00872E02" w:rsidRDefault="00231D30" w:rsidP="00231D30">
          <w:pPr>
            <w:pStyle w:val="26E0F7F2EAE94A51A238CC52FF11EC5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7CFD692CA7D403D8B9C648125540E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33312F-CB64-413C-AB37-EA417C058404}"/>
      </w:docPartPr>
      <w:docPartBody>
        <w:p w:rsidR="00872E02" w:rsidRDefault="00231D30" w:rsidP="00231D30">
          <w:pPr>
            <w:pStyle w:val="97CFD692CA7D403D8B9C648125540E5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8A2EAAE1F779421AA58730AB73625A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D4F0D7-2664-4417-9752-A407651421FE}"/>
      </w:docPartPr>
      <w:docPartBody>
        <w:p w:rsidR="00872E02" w:rsidRDefault="00231D30" w:rsidP="00231D30">
          <w:pPr>
            <w:pStyle w:val="8A2EAAE1F779421AA58730AB73625A3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C400D0C6C294AE79B47EE5D05384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EF6AFD-EF0C-4E54-BABD-14BF3AF40EC9}"/>
      </w:docPartPr>
      <w:docPartBody>
        <w:p w:rsidR="00872E02" w:rsidRDefault="00231D30" w:rsidP="00231D30">
          <w:pPr>
            <w:pStyle w:val="9C400D0C6C294AE79B47EE5D053846A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0CE12889002489DB24F246ABA3EB6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A03CB6-A6BE-4C68-B7FD-EE0CCE454264}"/>
      </w:docPartPr>
      <w:docPartBody>
        <w:p w:rsidR="00872E02" w:rsidRDefault="00231D30" w:rsidP="00231D30">
          <w:pPr>
            <w:pStyle w:val="20CE12889002489DB24F246ABA3EB65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60040FF501540EF80982EC968581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B9FB32-6C8F-416E-A4CB-6DAEF746A144}"/>
      </w:docPartPr>
      <w:docPartBody>
        <w:p w:rsidR="00872E02" w:rsidRDefault="00231D30" w:rsidP="00231D30">
          <w:pPr>
            <w:pStyle w:val="C60040FF501540EF80982EC96858131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07D6B323D33487595C5339075C400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193103-9098-4A2B-A22B-B968360DD263}"/>
      </w:docPartPr>
      <w:docPartBody>
        <w:p w:rsidR="00872E02" w:rsidRDefault="00231D30" w:rsidP="00231D30">
          <w:pPr>
            <w:pStyle w:val="D07D6B323D33487595C5339075C4000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B64FA8D84924BC982CCDFA39B93E9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8B4443-0D6C-4B1E-A92D-EC111582AE25}"/>
      </w:docPartPr>
      <w:docPartBody>
        <w:p w:rsidR="00872E02" w:rsidRDefault="00231D30" w:rsidP="00231D30">
          <w:pPr>
            <w:pStyle w:val="BB64FA8D84924BC982CCDFA39B93E94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D45F092138E4AE5B8859FC2BAE587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3B49BF-9FBC-4FF5-B1AD-F369DC96819C}"/>
      </w:docPartPr>
      <w:docPartBody>
        <w:p w:rsidR="00872E02" w:rsidRDefault="00231D30" w:rsidP="00231D30">
          <w:pPr>
            <w:pStyle w:val="6D45F092138E4AE5B8859FC2BAE5879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BA7BFBDD0B1404C9B467908C11734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636CFF-AAF2-4826-A33D-4C94AC579BFD}"/>
      </w:docPartPr>
      <w:docPartBody>
        <w:p w:rsidR="00872E02" w:rsidRDefault="00231D30" w:rsidP="00231D30">
          <w:pPr>
            <w:pStyle w:val="EBA7BFBDD0B1404C9B467908C117341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353667B318249E88940BFACF776A5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271914-EF78-4FC5-973C-B75302602362}"/>
      </w:docPartPr>
      <w:docPartBody>
        <w:p w:rsidR="00872E02" w:rsidRDefault="00231D30" w:rsidP="00231D30">
          <w:pPr>
            <w:pStyle w:val="7353667B318249E88940BFACF776A5D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99BCC7921D74BAF94F72E950B254C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80D061-43D7-4332-A8D1-97BDA65A9224}"/>
      </w:docPartPr>
      <w:docPartBody>
        <w:p w:rsidR="00872E02" w:rsidRDefault="00231D30" w:rsidP="00231D30">
          <w:pPr>
            <w:pStyle w:val="099BCC7921D74BAF94F72E950B254CE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60C33E34A324872AC55E68BC75A4B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099AD5-CA45-4D7A-92C3-C54D753DD277}"/>
      </w:docPartPr>
      <w:docPartBody>
        <w:p w:rsidR="00872E02" w:rsidRDefault="00231D30" w:rsidP="00231D30">
          <w:pPr>
            <w:pStyle w:val="260C33E34A324872AC55E68BC75A4B1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CF16CA6505F4EA0B8BEFE119617D8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32CEC1-907D-4630-9405-552B171DC5E5}"/>
      </w:docPartPr>
      <w:docPartBody>
        <w:p w:rsidR="00D55273" w:rsidRDefault="00872E02" w:rsidP="00872E02">
          <w:pPr>
            <w:pStyle w:val="0CF16CA6505F4EA0B8BEFE119617D884"/>
          </w:pPr>
          <w:r w:rsidRPr="00675A8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96"/>
    <w:rsid w:val="0002083D"/>
    <w:rsid w:val="000E0C86"/>
    <w:rsid w:val="0010191F"/>
    <w:rsid w:val="001C42A4"/>
    <w:rsid w:val="001E5ABF"/>
    <w:rsid w:val="00220956"/>
    <w:rsid w:val="00231D30"/>
    <w:rsid w:val="00257F99"/>
    <w:rsid w:val="00266405"/>
    <w:rsid w:val="002724C9"/>
    <w:rsid w:val="002D12D1"/>
    <w:rsid w:val="0033423C"/>
    <w:rsid w:val="0035387C"/>
    <w:rsid w:val="00391D4F"/>
    <w:rsid w:val="003A369D"/>
    <w:rsid w:val="003B193D"/>
    <w:rsid w:val="003E45FE"/>
    <w:rsid w:val="00401482"/>
    <w:rsid w:val="00417D21"/>
    <w:rsid w:val="00545636"/>
    <w:rsid w:val="005920C1"/>
    <w:rsid w:val="005C5048"/>
    <w:rsid w:val="005F562E"/>
    <w:rsid w:val="0061457D"/>
    <w:rsid w:val="00654D1E"/>
    <w:rsid w:val="006B1E75"/>
    <w:rsid w:val="006E5F74"/>
    <w:rsid w:val="006F6438"/>
    <w:rsid w:val="007048C4"/>
    <w:rsid w:val="00726BB7"/>
    <w:rsid w:val="0077686D"/>
    <w:rsid w:val="00810A75"/>
    <w:rsid w:val="00817687"/>
    <w:rsid w:val="00872E02"/>
    <w:rsid w:val="008B65B1"/>
    <w:rsid w:val="00967B69"/>
    <w:rsid w:val="009D407B"/>
    <w:rsid w:val="009E3B33"/>
    <w:rsid w:val="009F1357"/>
    <w:rsid w:val="00A72914"/>
    <w:rsid w:val="00AA0770"/>
    <w:rsid w:val="00AA7547"/>
    <w:rsid w:val="00AF15D3"/>
    <w:rsid w:val="00B25FA0"/>
    <w:rsid w:val="00BC4741"/>
    <w:rsid w:val="00BF4496"/>
    <w:rsid w:val="00D55273"/>
    <w:rsid w:val="00D9257C"/>
    <w:rsid w:val="00DB3CB0"/>
    <w:rsid w:val="00DC0DD1"/>
    <w:rsid w:val="00DC675F"/>
    <w:rsid w:val="00E07F8D"/>
    <w:rsid w:val="00E75240"/>
    <w:rsid w:val="00EE2F76"/>
    <w:rsid w:val="00F504FC"/>
    <w:rsid w:val="00F54724"/>
    <w:rsid w:val="00F95FF5"/>
    <w:rsid w:val="00FD2987"/>
    <w:rsid w:val="00FD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72E02"/>
    <w:rPr>
      <w:color w:val="808080"/>
    </w:rPr>
  </w:style>
  <w:style w:type="paragraph" w:customStyle="1" w:styleId="E97E4AC34BE447CB88665BA8A48BF29D">
    <w:name w:val="E97E4AC34BE447CB88665BA8A48BF29D"/>
    <w:rsid w:val="001E5ABF"/>
  </w:style>
  <w:style w:type="paragraph" w:customStyle="1" w:styleId="7F0C5FEA546E446E9CF6DEF392111CBF">
    <w:name w:val="7F0C5FEA546E446E9CF6DEF392111CBF"/>
    <w:rsid w:val="0002083D"/>
  </w:style>
  <w:style w:type="paragraph" w:customStyle="1" w:styleId="B4139D648B5F4E179B4E3E681E3A53BA">
    <w:name w:val="B4139D648B5F4E179B4E3E681E3A53BA"/>
    <w:rsid w:val="0002083D"/>
  </w:style>
  <w:style w:type="paragraph" w:customStyle="1" w:styleId="CAB44DE15B314D71B6A300DF7CBA2CAB">
    <w:name w:val="CAB44DE15B314D71B6A300DF7CBA2CAB"/>
    <w:rsid w:val="0002083D"/>
  </w:style>
  <w:style w:type="paragraph" w:customStyle="1" w:styleId="1F014C81FD204ED19838744215967F6F">
    <w:name w:val="1F014C81FD204ED19838744215967F6F"/>
    <w:rsid w:val="0002083D"/>
  </w:style>
  <w:style w:type="paragraph" w:customStyle="1" w:styleId="D80ABD949B9046EC811E40C533E638F8">
    <w:name w:val="D80ABD949B9046EC811E40C533E638F8"/>
    <w:rsid w:val="00231D30"/>
  </w:style>
  <w:style w:type="paragraph" w:customStyle="1" w:styleId="B23428395D0B4039B9FB718C0C3671ED">
    <w:name w:val="B23428395D0B4039B9FB718C0C3671ED"/>
    <w:rsid w:val="00231D30"/>
  </w:style>
  <w:style w:type="paragraph" w:customStyle="1" w:styleId="CAC597BF71FB4C248939324D14B0E62B">
    <w:name w:val="CAC597BF71FB4C248939324D14B0E62B"/>
    <w:rsid w:val="00231D30"/>
  </w:style>
  <w:style w:type="paragraph" w:customStyle="1" w:styleId="0EBDFF7B2A3A46CF849A03BB8464FC60">
    <w:name w:val="0EBDFF7B2A3A46CF849A03BB8464FC60"/>
    <w:rsid w:val="00231D30"/>
  </w:style>
  <w:style w:type="paragraph" w:customStyle="1" w:styleId="56A331FCE1D249BB926B42514C773280">
    <w:name w:val="56A331FCE1D249BB926B42514C773280"/>
    <w:rsid w:val="00231D30"/>
  </w:style>
  <w:style w:type="paragraph" w:customStyle="1" w:styleId="C2ED9E84B0C345099A0F03ED212F4BD3">
    <w:name w:val="C2ED9E84B0C345099A0F03ED212F4BD3"/>
    <w:rsid w:val="00231D30"/>
  </w:style>
  <w:style w:type="paragraph" w:customStyle="1" w:styleId="0A95A161112F457A91CBBF1C1A0402DF">
    <w:name w:val="0A95A161112F457A91CBBF1C1A0402DF"/>
    <w:rsid w:val="00231D30"/>
  </w:style>
  <w:style w:type="paragraph" w:customStyle="1" w:styleId="FB72770BF4F54F8B882A9513FC7A0873">
    <w:name w:val="FB72770BF4F54F8B882A9513FC7A0873"/>
    <w:rsid w:val="00231D30"/>
  </w:style>
  <w:style w:type="paragraph" w:customStyle="1" w:styleId="89FB185ED5C04905970857BD6E69DC6F">
    <w:name w:val="89FB185ED5C04905970857BD6E69DC6F"/>
    <w:rsid w:val="00231D30"/>
  </w:style>
  <w:style w:type="paragraph" w:customStyle="1" w:styleId="637291A553C645A29225983B6EE6A146">
    <w:name w:val="637291A553C645A29225983B6EE6A146"/>
    <w:rsid w:val="00231D30"/>
  </w:style>
  <w:style w:type="paragraph" w:customStyle="1" w:styleId="9FB41A2DA1A5458DAE40EC71BAEF6C21">
    <w:name w:val="9FB41A2DA1A5458DAE40EC71BAEF6C21"/>
    <w:rsid w:val="00231D30"/>
  </w:style>
  <w:style w:type="paragraph" w:customStyle="1" w:styleId="26E0F7F2EAE94A51A238CC52FF11EC55">
    <w:name w:val="26E0F7F2EAE94A51A238CC52FF11EC55"/>
    <w:rsid w:val="00231D30"/>
  </w:style>
  <w:style w:type="paragraph" w:customStyle="1" w:styleId="97CFD692CA7D403D8B9C648125540E51">
    <w:name w:val="97CFD692CA7D403D8B9C648125540E51"/>
    <w:rsid w:val="00231D30"/>
  </w:style>
  <w:style w:type="paragraph" w:customStyle="1" w:styleId="8A2EAAE1F779421AA58730AB73625A36">
    <w:name w:val="8A2EAAE1F779421AA58730AB73625A36"/>
    <w:rsid w:val="00231D30"/>
  </w:style>
  <w:style w:type="paragraph" w:customStyle="1" w:styleId="9C400D0C6C294AE79B47EE5D053846AA">
    <w:name w:val="9C400D0C6C294AE79B47EE5D053846AA"/>
    <w:rsid w:val="00231D30"/>
  </w:style>
  <w:style w:type="paragraph" w:customStyle="1" w:styleId="20CE12889002489DB24F246ABA3EB65C">
    <w:name w:val="20CE12889002489DB24F246ABA3EB65C"/>
    <w:rsid w:val="00231D30"/>
  </w:style>
  <w:style w:type="paragraph" w:customStyle="1" w:styleId="C60040FF501540EF80982EC96858131A">
    <w:name w:val="C60040FF501540EF80982EC96858131A"/>
    <w:rsid w:val="00231D30"/>
  </w:style>
  <w:style w:type="paragraph" w:customStyle="1" w:styleId="D07D6B323D33487595C5339075C40007">
    <w:name w:val="D07D6B323D33487595C5339075C40007"/>
    <w:rsid w:val="00231D30"/>
  </w:style>
  <w:style w:type="paragraph" w:customStyle="1" w:styleId="BB64FA8D84924BC982CCDFA39B93E94D">
    <w:name w:val="BB64FA8D84924BC982CCDFA39B93E94D"/>
    <w:rsid w:val="00231D30"/>
  </w:style>
  <w:style w:type="paragraph" w:customStyle="1" w:styleId="6D45F092138E4AE5B8859FC2BAE58792">
    <w:name w:val="6D45F092138E4AE5B8859FC2BAE58792"/>
    <w:rsid w:val="00231D30"/>
  </w:style>
  <w:style w:type="paragraph" w:customStyle="1" w:styleId="EBA7BFBDD0B1404C9B467908C1173412">
    <w:name w:val="EBA7BFBDD0B1404C9B467908C1173412"/>
    <w:rsid w:val="00231D30"/>
  </w:style>
  <w:style w:type="paragraph" w:customStyle="1" w:styleId="7353667B318249E88940BFACF776A5D3">
    <w:name w:val="7353667B318249E88940BFACF776A5D3"/>
    <w:rsid w:val="00231D30"/>
  </w:style>
  <w:style w:type="paragraph" w:customStyle="1" w:styleId="099BCC7921D74BAF94F72E950B254CE3">
    <w:name w:val="099BCC7921D74BAF94F72E950B254CE3"/>
    <w:rsid w:val="00231D30"/>
  </w:style>
  <w:style w:type="paragraph" w:customStyle="1" w:styleId="260C33E34A324872AC55E68BC75A4B15">
    <w:name w:val="260C33E34A324872AC55E68BC75A4B15"/>
    <w:rsid w:val="00231D30"/>
  </w:style>
  <w:style w:type="paragraph" w:customStyle="1" w:styleId="0CF16CA6505F4EA0B8BEFE119617D884">
    <w:name w:val="0CF16CA6505F4EA0B8BEFE119617D884"/>
    <w:rsid w:val="00872E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8" ma:contentTypeDescription="Create a new document." ma:contentTypeScope="" ma:versionID="37762aade61970cea1f26aae188e6c54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5b255f0827b1b01c62b300cf1fb7085a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479BA1-0163-4DCC-9308-A4352EDD5A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E1C457-4F55-48A5-8AE2-41DC02099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087984-58D3-47DA-82EC-FC89FAE3CF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AA70E8-DA1B-46CD-97F9-0214A2540E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LibreOffice/7.6.4.1$Windows_X86_64 LibreOffice_project/e19e193f88cd6c0525a17fb7a176ed8e6a3e2aa1</Application>
  <AppVersion>15.0000</AppVersion>
  <Pages>2</Pages>
  <Words>720</Words>
  <Characters>3919</Characters>
  <CharactersWithSpaces>4563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2024-02-23T14:00:00Z</dcterms:created>
  <dc:creator>carolmendeschaves@yahoo.com.br</dc:creator>
  <dc:description/>
  <dc:language>pt-BR</dc:language>
  <cp:lastModifiedBy/>
  <dcterms:modified xsi:type="dcterms:W3CDTF">2026-01-29T10:23:36Z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